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C1455A" w:rsidRDefault="004F1D1D" w:rsidP="004F1D1D"/>
    <w:p w:rsidR="004F1D1D" w:rsidRPr="00C1455A" w:rsidRDefault="004F1D1D" w:rsidP="004F1D1D">
      <w:r w:rsidRPr="00C1455A">
        <w:t xml:space="preserve">ZESTAW </w:t>
      </w:r>
      <w:r w:rsidR="00E57E59">
        <w:t>PODRĘCZNIKÓW NA ROK SZKOLNY 2016/2017</w:t>
      </w:r>
      <w:r w:rsidRPr="00C1455A">
        <w:tab/>
      </w:r>
      <w:r w:rsidRPr="00C1455A">
        <w:tab/>
      </w:r>
      <w:r w:rsidRPr="00C1455A">
        <w:tab/>
      </w:r>
      <w:r w:rsidRPr="00C1455A">
        <w:tab/>
      </w:r>
      <w:r w:rsidRPr="00C1455A">
        <w:tab/>
        <w:t xml:space="preserve"> Typ szkoły: technikum</w:t>
      </w:r>
    </w:p>
    <w:p w:rsidR="00DE55ED" w:rsidRPr="00C1455A" w:rsidRDefault="00DE55ED" w:rsidP="004F1D1D"/>
    <w:p w:rsidR="004F1D1D" w:rsidRPr="00C1455A" w:rsidRDefault="00500600" w:rsidP="004F1D1D">
      <w:r>
        <w:t>Klasa  czwarta</w:t>
      </w:r>
      <w:r w:rsidR="004F1D1D" w:rsidRPr="00C1455A">
        <w:tab/>
      </w:r>
      <w:r w:rsidR="004F1D1D" w:rsidRPr="00C1455A">
        <w:tab/>
        <w:t xml:space="preserve">Profil/kierunek: </w:t>
      </w:r>
      <w:r w:rsidR="0087245C">
        <w:t>technik żywienia i usług gastronomicznych</w:t>
      </w:r>
    </w:p>
    <w:p w:rsidR="00DE55ED" w:rsidRPr="00C1455A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091"/>
        <w:gridCol w:w="2795"/>
        <w:gridCol w:w="2443"/>
        <w:gridCol w:w="1876"/>
      </w:tblGrid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Przedmiot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Nr dopuszczenia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5091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Ponad słowami. Podręcznik do języka polskiego dla liceum i technikum. Zakres podstawo</w:t>
            </w:r>
            <w:r w:rsidR="00500600">
              <w:rPr>
                <w:sz w:val="22"/>
                <w:szCs w:val="22"/>
              </w:rPr>
              <w:t>wy i rozszerzony. Klasa 3</w:t>
            </w:r>
          </w:p>
        </w:tc>
        <w:tc>
          <w:tcPr>
            <w:tcW w:w="2795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301DA6" w:rsidRPr="00C1455A" w:rsidRDefault="00301DA6" w:rsidP="007F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2FA">
              <w:rPr>
                <w:sz w:val="22"/>
                <w:szCs w:val="22"/>
              </w:rPr>
              <w:t>25/</w:t>
            </w:r>
            <w:r w:rsidR="00500600">
              <w:rPr>
                <w:sz w:val="22"/>
                <w:szCs w:val="22"/>
              </w:rPr>
              <w:t>5</w:t>
            </w:r>
            <w:r w:rsidR="00CC02F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</w:t>
            </w:r>
            <w:r w:rsidR="00500600">
              <w:rPr>
                <w:sz w:val="22"/>
                <w:szCs w:val="22"/>
              </w:rPr>
              <w:t>4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205" w:type="dxa"/>
            <w:gridSpan w:val="4"/>
            <w:vMerge w:val="restart"/>
          </w:tcPr>
          <w:p w:rsidR="004F1D1D" w:rsidRPr="00C1455A" w:rsidRDefault="004F1D1D" w:rsidP="004F1D1D">
            <w:pPr>
              <w:jc w:val="center"/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niemiecki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C1455A" w:rsidTr="00500600">
        <w:tc>
          <w:tcPr>
            <w:tcW w:w="2977" w:type="dxa"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>j. rosyjski</w:t>
            </w:r>
          </w:p>
        </w:tc>
        <w:tc>
          <w:tcPr>
            <w:tcW w:w="12205" w:type="dxa"/>
            <w:gridSpan w:val="4"/>
            <w:vMerge/>
          </w:tcPr>
          <w:p w:rsidR="004F1D1D" w:rsidRPr="00C1455A" w:rsidRDefault="004F1D1D" w:rsidP="007F618F">
            <w:pPr>
              <w:rPr>
                <w:sz w:val="22"/>
                <w:szCs w:val="22"/>
              </w:rPr>
            </w:pPr>
          </w:p>
        </w:tc>
      </w:tr>
      <w:tr w:rsidR="00500600" w:rsidRPr="00C1455A" w:rsidTr="00103EF0">
        <w:trPr>
          <w:trHeight w:val="1104"/>
        </w:trPr>
        <w:tc>
          <w:tcPr>
            <w:tcW w:w="2977" w:type="dxa"/>
          </w:tcPr>
          <w:p w:rsidR="00500600" w:rsidRPr="00C1455A" w:rsidRDefault="00500600" w:rsidP="00DE55ED">
            <w:pPr>
              <w:rPr>
                <w:sz w:val="22"/>
                <w:szCs w:val="22"/>
              </w:rPr>
            </w:pPr>
            <w:r w:rsidRPr="00C1455A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5091" w:type="dxa"/>
          </w:tcPr>
          <w:p w:rsidR="00BC192D" w:rsidRDefault="00BC192D" w:rsidP="004A2736"/>
          <w:p w:rsidR="00500600" w:rsidRPr="00C1455A" w:rsidRDefault="00500600" w:rsidP="004A2736">
            <w:proofErr w:type="spellStart"/>
            <w:r w:rsidRPr="00C1455A">
              <w:t>MATeMAtyka</w:t>
            </w:r>
            <w:proofErr w:type="spellEnd"/>
            <w:r w:rsidRPr="00C1455A">
              <w:t xml:space="preserve"> 3. Podręcznik dla szkół ponadgimnazjalnych. Zakres  rozszerzony.</w:t>
            </w:r>
          </w:p>
        </w:tc>
        <w:tc>
          <w:tcPr>
            <w:tcW w:w="2795" w:type="dxa"/>
          </w:tcPr>
          <w:p w:rsidR="00500600" w:rsidRPr="00C1455A" w:rsidRDefault="00500600" w:rsidP="004A2736">
            <w:r w:rsidRPr="00C1455A">
              <w:t>Wojciech Babiański, Lech Chańko, Joanna Czarnowska, Jolanta Wesołowska</w:t>
            </w:r>
          </w:p>
        </w:tc>
        <w:tc>
          <w:tcPr>
            <w:tcW w:w="2443" w:type="dxa"/>
          </w:tcPr>
          <w:p w:rsidR="00500600" w:rsidRPr="00C1455A" w:rsidRDefault="00500600" w:rsidP="004A2736">
            <w:r w:rsidRPr="00C1455A">
              <w:t>Nowa Era Spółka z o.o.</w:t>
            </w:r>
          </w:p>
        </w:tc>
        <w:tc>
          <w:tcPr>
            <w:tcW w:w="1876" w:type="dxa"/>
          </w:tcPr>
          <w:p w:rsidR="00500600" w:rsidRPr="00C1455A" w:rsidRDefault="00500600" w:rsidP="004A2736">
            <w:r w:rsidRPr="00C1455A">
              <w:t>360/3/2014</w:t>
            </w:r>
          </w:p>
        </w:tc>
      </w:tr>
      <w:tr w:rsidR="009F58E9" w:rsidRPr="00C1455A" w:rsidTr="002B5279">
        <w:trPr>
          <w:trHeight w:val="2218"/>
        </w:trPr>
        <w:tc>
          <w:tcPr>
            <w:tcW w:w="2977" w:type="dxa"/>
          </w:tcPr>
          <w:p w:rsidR="009F58E9" w:rsidRDefault="009F58E9" w:rsidP="0087245C">
            <w:pPr>
              <w:rPr>
                <w:sz w:val="22"/>
                <w:szCs w:val="22"/>
              </w:rPr>
            </w:pPr>
            <w:bookmarkStart w:id="0" w:name="_GoBack" w:colFirst="4" w:colLast="4"/>
            <w:r>
              <w:rPr>
                <w:sz w:val="22"/>
                <w:szCs w:val="22"/>
              </w:rPr>
              <w:t>Chemia</w:t>
            </w:r>
          </w:p>
        </w:tc>
        <w:tc>
          <w:tcPr>
            <w:tcW w:w="5091" w:type="dxa"/>
          </w:tcPr>
          <w:p w:rsidR="009F58E9" w:rsidRDefault="009F58E9" w:rsidP="0087245C">
            <w:r>
              <w:t>To jest chemia. Część 2. Chemia organiczna .Podręcznik dla szkół ponadgimnazjalnych. Zakres rozszerzony.</w:t>
            </w:r>
          </w:p>
        </w:tc>
        <w:tc>
          <w:tcPr>
            <w:tcW w:w="2795" w:type="dxa"/>
          </w:tcPr>
          <w:p w:rsidR="009F58E9" w:rsidRDefault="009F58E9" w:rsidP="0087245C">
            <w:r>
              <w:t>Maria Litwin, Szarota Styka-Wlazło, Joanna Szymońska</w:t>
            </w:r>
          </w:p>
        </w:tc>
        <w:tc>
          <w:tcPr>
            <w:tcW w:w="2443" w:type="dxa"/>
          </w:tcPr>
          <w:p w:rsidR="009F58E9" w:rsidRDefault="009F58E9" w:rsidP="0087245C">
            <w:r>
              <w:t>Nowa Era Spółka z o.o.</w:t>
            </w:r>
          </w:p>
        </w:tc>
        <w:tc>
          <w:tcPr>
            <w:tcW w:w="1876" w:type="dxa"/>
          </w:tcPr>
          <w:p w:rsidR="009F58E9" w:rsidRDefault="009F58E9" w:rsidP="0087245C">
            <w:r>
              <w:t>528/2/2013/2016</w:t>
            </w:r>
          </w:p>
        </w:tc>
      </w:tr>
      <w:bookmarkEnd w:id="0"/>
      <w:tr w:rsidR="007D7E40" w:rsidRPr="00C1455A" w:rsidTr="008C0897">
        <w:tc>
          <w:tcPr>
            <w:tcW w:w="2977" w:type="dxa"/>
            <w:vAlign w:val="center"/>
          </w:tcPr>
          <w:p w:rsidR="007D7E40" w:rsidRPr="00C1455A" w:rsidRDefault="007D7E40" w:rsidP="007D7E40">
            <w:r w:rsidRPr="00C1455A">
              <w:t>Religia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0" w:rsidRDefault="007D7E40" w:rsidP="007D7E40">
            <w:r>
              <w:t>Drogi świadków Chrystusa w rodzinie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0" w:rsidRDefault="007D7E40" w:rsidP="007D7E40">
            <w:r>
              <w:t>Red. Z. Marek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0" w:rsidRDefault="007D7E40" w:rsidP="007D7E40">
            <w:r>
              <w:t>WAM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0" w:rsidRDefault="007D7E40" w:rsidP="007D7E40">
            <w:r>
              <w:t>287/2014</w:t>
            </w:r>
          </w:p>
        </w:tc>
      </w:tr>
      <w:tr w:rsidR="007D7E40" w:rsidRPr="00C1455A" w:rsidTr="002E7C87">
        <w:tc>
          <w:tcPr>
            <w:tcW w:w="2977" w:type="dxa"/>
            <w:vMerge w:val="restart"/>
          </w:tcPr>
          <w:p w:rsidR="007D7E40" w:rsidRDefault="007D7E40" w:rsidP="007D7E40">
            <w:r>
              <w:t>Historia i społeczeństwo</w:t>
            </w:r>
          </w:p>
        </w:tc>
        <w:tc>
          <w:tcPr>
            <w:tcW w:w="5091" w:type="dxa"/>
            <w:vAlign w:val="center"/>
          </w:tcPr>
          <w:p w:rsidR="007D7E40" w:rsidRDefault="007D7E40" w:rsidP="007D7E40">
            <w:r>
              <w:t>Historia i społeczeństwo. Europa i świat. Podręcznik. Liceum i technikum</w:t>
            </w:r>
          </w:p>
        </w:tc>
        <w:tc>
          <w:tcPr>
            <w:tcW w:w="2795" w:type="dxa"/>
            <w:vAlign w:val="center"/>
          </w:tcPr>
          <w:p w:rsidR="007D7E40" w:rsidRDefault="007D7E40" w:rsidP="007D7E40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7D7E40" w:rsidRDefault="007D7E40" w:rsidP="007D7E40">
            <w:r>
              <w:t>Wydawnictwa Szkolne i Pedagogiczne Sp. z o.o.</w:t>
            </w:r>
          </w:p>
        </w:tc>
        <w:tc>
          <w:tcPr>
            <w:tcW w:w="1876" w:type="dxa"/>
          </w:tcPr>
          <w:p w:rsidR="007D7E40" w:rsidRDefault="007D7E40" w:rsidP="007D7E40">
            <w:r>
              <w:t>667/1/2013</w:t>
            </w:r>
          </w:p>
        </w:tc>
      </w:tr>
      <w:tr w:rsidR="007D7E40" w:rsidRPr="00C1455A" w:rsidTr="002E7C87">
        <w:tc>
          <w:tcPr>
            <w:tcW w:w="2977" w:type="dxa"/>
            <w:vMerge/>
          </w:tcPr>
          <w:p w:rsidR="007D7E40" w:rsidRDefault="007D7E40" w:rsidP="007D7E40"/>
        </w:tc>
        <w:tc>
          <w:tcPr>
            <w:tcW w:w="5091" w:type="dxa"/>
          </w:tcPr>
          <w:p w:rsidR="007D7E40" w:rsidRDefault="007D7E40" w:rsidP="007D7E40">
            <w:r>
              <w:t>Historia i s</w:t>
            </w:r>
            <w:r w:rsidR="00504F54">
              <w:t>połeczeństwo. Swojskość i obcość</w:t>
            </w:r>
            <w:r>
              <w:t>. Liceum i technikum</w:t>
            </w:r>
          </w:p>
        </w:tc>
        <w:tc>
          <w:tcPr>
            <w:tcW w:w="2795" w:type="dxa"/>
          </w:tcPr>
          <w:p w:rsidR="007D7E40" w:rsidRDefault="007D7E40" w:rsidP="007D7E40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7D7E40" w:rsidRDefault="007D7E40" w:rsidP="007D7E40">
            <w:r>
              <w:t>Wydawnictwa Szkolne i Pedagogiczne Sp. z o.o.</w:t>
            </w:r>
          </w:p>
        </w:tc>
        <w:tc>
          <w:tcPr>
            <w:tcW w:w="1876" w:type="dxa"/>
          </w:tcPr>
          <w:p w:rsidR="007D7E40" w:rsidRDefault="00504F54" w:rsidP="007D7E40">
            <w:r>
              <w:t>667/6</w:t>
            </w:r>
            <w:r w:rsidR="007D7E40">
              <w:t>/201</w:t>
            </w:r>
            <w:r>
              <w:t>4</w:t>
            </w:r>
          </w:p>
        </w:tc>
      </w:tr>
      <w:tr w:rsidR="007D7E40" w:rsidRPr="00C1455A" w:rsidTr="002E7C87">
        <w:tc>
          <w:tcPr>
            <w:tcW w:w="2977" w:type="dxa"/>
            <w:vMerge/>
          </w:tcPr>
          <w:p w:rsidR="007D7E40" w:rsidRDefault="007D7E40" w:rsidP="007D7E40"/>
        </w:tc>
        <w:tc>
          <w:tcPr>
            <w:tcW w:w="5091" w:type="dxa"/>
          </w:tcPr>
          <w:p w:rsidR="007D7E40" w:rsidRDefault="007D7E40" w:rsidP="007D7E40">
            <w:r>
              <w:t>Historia i społeczeństwo. Rządzący i rządzeni. Liceum i technikum</w:t>
            </w:r>
          </w:p>
        </w:tc>
        <w:tc>
          <w:tcPr>
            <w:tcW w:w="2795" w:type="dxa"/>
          </w:tcPr>
          <w:p w:rsidR="007D7E40" w:rsidRDefault="007D7E40" w:rsidP="007D7E40">
            <w:r>
              <w:t xml:space="preserve">Marcin Markowicz, Olga </w:t>
            </w:r>
            <w:proofErr w:type="spellStart"/>
            <w:r>
              <w:t>Pytlińska</w:t>
            </w:r>
            <w:proofErr w:type="spellEnd"/>
            <w:r>
              <w:t xml:space="preserve">, Agata </w:t>
            </w:r>
            <w:proofErr w:type="spellStart"/>
            <w:r>
              <w:t>Wyroda</w:t>
            </w:r>
            <w:proofErr w:type="spellEnd"/>
          </w:p>
        </w:tc>
        <w:tc>
          <w:tcPr>
            <w:tcW w:w="2443" w:type="dxa"/>
          </w:tcPr>
          <w:p w:rsidR="007D7E40" w:rsidRDefault="007D7E40" w:rsidP="007D7E40">
            <w:r>
              <w:t>Wydawnictwa Szkolne i Pedagogiczne Sp. z o.o.</w:t>
            </w:r>
          </w:p>
        </w:tc>
        <w:tc>
          <w:tcPr>
            <w:tcW w:w="1876" w:type="dxa"/>
          </w:tcPr>
          <w:p w:rsidR="007D7E40" w:rsidRDefault="007D7E40" w:rsidP="007D7E40">
            <w:r>
              <w:t>667/4/2013</w:t>
            </w:r>
          </w:p>
        </w:tc>
      </w:tr>
      <w:tr w:rsidR="007D7E40" w:rsidRPr="00C1455A" w:rsidTr="00DF14ED">
        <w:tc>
          <w:tcPr>
            <w:tcW w:w="2977" w:type="dxa"/>
          </w:tcPr>
          <w:p w:rsidR="007D7E40" w:rsidRDefault="007D7E40" w:rsidP="007D7E40">
            <w:r>
              <w:t>Wizualizacja wizerunku</w:t>
            </w:r>
          </w:p>
        </w:tc>
        <w:tc>
          <w:tcPr>
            <w:tcW w:w="5091" w:type="dxa"/>
          </w:tcPr>
          <w:p w:rsidR="007D7E40" w:rsidRDefault="007D7E40" w:rsidP="007D7E40">
            <w:r>
              <w:t>Nowoczesna stylizacja – kolor, forma, styl</w:t>
            </w:r>
          </w:p>
        </w:tc>
        <w:tc>
          <w:tcPr>
            <w:tcW w:w="2795" w:type="dxa"/>
            <w:vAlign w:val="center"/>
          </w:tcPr>
          <w:p w:rsidR="007D7E40" w:rsidRDefault="007D7E40" w:rsidP="007D7E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Praca zbiorowa pod redakcją Zuzanny </w:t>
            </w:r>
            <w:proofErr w:type="spellStart"/>
            <w:r>
              <w:rPr>
                <w:rFonts w:ascii="Calibri" w:hAnsi="Calibri"/>
                <w:color w:val="000000"/>
              </w:rPr>
              <w:t>Sumirskiej</w:t>
            </w:r>
            <w:proofErr w:type="spellEnd"/>
          </w:p>
        </w:tc>
        <w:tc>
          <w:tcPr>
            <w:tcW w:w="2443" w:type="dxa"/>
          </w:tcPr>
          <w:p w:rsidR="007D7E40" w:rsidRDefault="007D7E40" w:rsidP="007D7E40">
            <w:r>
              <w:t>SUZI</w:t>
            </w:r>
          </w:p>
        </w:tc>
        <w:tc>
          <w:tcPr>
            <w:tcW w:w="1876" w:type="dxa"/>
          </w:tcPr>
          <w:p w:rsidR="007D7E40" w:rsidRDefault="007D7E40" w:rsidP="007D7E40">
            <w:r>
              <w:t>17/2011</w:t>
            </w:r>
          </w:p>
        </w:tc>
      </w:tr>
      <w:tr w:rsidR="007D7E40" w:rsidRPr="00C1455A" w:rsidTr="00DF14ED">
        <w:tc>
          <w:tcPr>
            <w:tcW w:w="2977" w:type="dxa"/>
          </w:tcPr>
          <w:p w:rsidR="007D7E40" w:rsidRDefault="007D7E40" w:rsidP="007D7E40">
            <w:r>
              <w:lastRenderedPageBreak/>
              <w:t>Wizualizacja we fryzjerstwie</w:t>
            </w:r>
          </w:p>
        </w:tc>
        <w:tc>
          <w:tcPr>
            <w:tcW w:w="5091" w:type="dxa"/>
          </w:tcPr>
          <w:p w:rsidR="007D7E40" w:rsidRDefault="007D7E40" w:rsidP="007D7E40">
            <w:r>
              <w:t>Nowoczesna stylizacja – kolor, forma, styl</w:t>
            </w:r>
          </w:p>
        </w:tc>
        <w:tc>
          <w:tcPr>
            <w:tcW w:w="2795" w:type="dxa"/>
            <w:vAlign w:val="center"/>
          </w:tcPr>
          <w:p w:rsidR="007D7E40" w:rsidRDefault="007D7E40" w:rsidP="007D7E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Praca zbiorowa pod redakcją Zuzanny </w:t>
            </w:r>
            <w:proofErr w:type="spellStart"/>
            <w:r>
              <w:rPr>
                <w:rFonts w:ascii="Calibri" w:hAnsi="Calibri"/>
                <w:color w:val="000000"/>
              </w:rPr>
              <w:t>Sumirskiej</w:t>
            </w:r>
            <w:proofErr w:type="spellEnd"/>
          </w:p>
        </w:tc>
        <w:tc>
          <w:tcPr>
            <w:tcW w:w="2443" w:type="dxa"/>
          </w:tcPr>
          <w:p w:rsidR="007D7E40" w:rsidRDefault="007D7E40" w:rsidP="007D7E40">
            <w:r>
              <w:t>SUZI</w:t>
            </w:r>
          </w:p>
        </w:tc>
        <w:tc>
          <w:tcPr>
            <w:tcW w:w="1876" w:type="dxa"/>
          </w:tcPr>
          <w:p w:rsidR="007D7E40" w:rsidRDefault="007D7E40" w:rsidP="007D7E40">
            <w:r>
              <w:t>17/2011</w:t>
            </w:r>
          </w:p>
        </w:tc>
      </w:tr>
    </w:tbl>
    <w:p w:rsidR="007A03B6" w:rsidRPr="00C1455A" w:rsidRDefault="007A03B6"/>
    <w:sectPr w:rsidR="007A03B6" w:rsidRPr="00C1455A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1755E"/>
    <w:rsid w:val="00040972"/>
    <w:rsid w:val="00055D1B"/>
    <w:rsid w:val="001A4885"/>
    <w:rsid w:val="002410EC"/>
    <w:rsid w:val="00301DA6"/>
    <w:rsid w:val="003038B0"/>
    <w:rsid w:val="00332BCE"/>
    <w:rsid w:val="00393220"/>
    <w:rsid w:val="00405E04"/>
    <w:rsid w:val="00482D33"/>
    <w:rsid w:val="004A2736"/>
    <w:rsid w:val="004F1D1D"/>
    <w:rsid w:val="00500600"/>
    <w:rsid w:val="00504F54"/>
    <w:rsid w:val="00513449"/>
    <w:rsid w:val="006F1C64"/>
    <w:rsid w:val="007126F9"/>
    <w:rsid w:val="007A03B6"/>
    <w:rsid w:val="007D7E40"/>
    <w:rsid w:val="0087245C"/>
    <w:rsid w:val="00872A08"/>
    <w:rsid w:val="008E0A95"/>
    <w:rsid w:val="00990557"/>
    <w:rsid w:val="009F58E9"/>
    <w:rsid w:val="00BC192D"/>
    <w:rsid w:val="00C1455A"/>
    <w:rsid w:val="00C301A2"/>
    <w:rsid w:val="00CC02FA"/>
    <w:rsid w:val="00DE55ED"/>
    <w:rsid w:val="00DF3468"/>
    <w:rsid w:val="00E57E59"/>
    <w:rsid w:val="00EF7095"/>
    <w:rsid w:val="00F420AE"/>
    <w:rsid w:val="00F44893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9</cp:revision>
  <dcterms:created xsi:type="dcterms:W3CDTF">2015-07-01T13:54:00Z</dcterms:created>
  <dcterms:modified xsi:type="dcterms:W3CDTF">2016-06-16T12:51:00Z</dcterms:modified>
</cp:coreProperties>
</file>