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C7" w:rsidRDefault="00BA0AC7" w:rsidP="00BA0AC7">
      <w:r>
        <w:t xml:space="preserve">ZESTAW </w:t>
      </w:r>
      <w:r w:rsidR="00185604">
        <w:t>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technikum</w:t>
      </w:r>
    </w:p>
    <w:p w:rsidR="00BA0AC7" w:rsidRDefault="00BA0AC7" w:rsidP="00BA0AC7"/>
    <w:p w:rsidR="00BA0AC7" w:rsidRDefault="00BA0AC7" w:rsidP="00BA0AC7">
      <w:r>
        <w:t>Klasa  trzecia</w:t>
      </w:r>
      <w:r>
        <w:tab/>
      </w:r>
      <w:r w:rsidR="00FC412C">
        <w:t xml:space="preserve">3 </w:t>
      </w:r>
      <w:proofErr w:type="spellStart"/>
      <w:r w:rsidR="00FC412C">
        <w:t>tf</w:t>
      </w:r>
      <w:proofErr w:type="spellEnd"/>
      <w:r>
        <w:tab/>
        <w:t xml:space="preserve">Profil/kierunek: technik </w:t>
      </w:r>
      <w:r w:rsidR="00FC412C">
        <w:t>usług fryzjerskich</w:t>
      </w:r>
    </w:p>
    <w:p w:rsidR="00BA0AC7" w:rsidRDefault="00BA0AC7" w:rsidP="00BA0AC7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A0AC7" w:rsidRPr="003F343B" w:rsidTr="003C1D5F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A0AC7" w:rsidRPr="003F343B" w:rsidTr="003C1D5F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A0AC7" w:rsidRPr="003F343B" w:rsidRDefault="00BA0AC7" w:rsidP="00FC412C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Ponad słowami. Podręcznik do języka polskiego dla liceum i technikum. Zakres p</w:t>
            </w:r>
            <w:r>
              <w:rPr>
                <w:sz w:val="22"/>
                <w:szCs w:val="22"/>
              </w:rPr>
              <w:t xml:space="preserve">odstawowy i rozszerzony. Klasa </w:t>
            </w:r>
            <w:r w:rsidR="0088121C">
              <w:rPr>
                <w:sz w:val="22"/>
                <w:szCs w:val="22"/>
              </w:rPr>
              <w:t>2 część 2</w:t>
            </w:r>
          </w:p>
        </w:tc>
        <w:tc>
          <w:tcPr>
            <w:tcW w:w="2795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BA0AC7" w:rsidRDefault="00BA0AC7" w:rsidP="008B5DF8">
            <w:pPr>
              <w:rPr>
                <w:sz w:val="22"/>
                <w:szCs w:val="22"/>
              </w:rPr>
            </w:pPr>
          </w:p>
          <w:p w:rsidR="00BA0AC7" w:rsidRPr="003F343B" w:rsidRDefault="0088121C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425/4</w:t>
            </w:r>
            <w:r w:rsidR="00FC412C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BA0AC7" w:rsidRPr="003F343B" w:rsidTr="003C1D5F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A0AC7" w:rsidRPr="003F343B" w:rsidRDefault="00BA0AC7" w:rsidP="008B5DF8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Podręczniki </w:t>
            </w:r>
            <w:r>
              <w:rPr>
                <w:sz w:val="22"/>
                <w:szCs w:val="22"/>
              </w:rPr>
              <w:t>dla grup językowych zostaną podane we wrześniu</w:t>
            </w:r>
          </w:p>
        </w:tc>
      </w:tr>
      <w:tr w:rsidR="00BA0AC7" w:rsidRPr="003F343B" w:rsidTr="003C1D5F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BA0AC7" w:rsidRPr="003F343B" w:rsidTr="003C1D5F">
        <w:tc>
          <w:tcPr>
            <w:tcW w:w="3116" w:type="dxa"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BA0AC7" w:rsidRPr="003F343B" w:rsidRDefault="00BA0AC7" w:rsidP="008B5DF8">
            <w:pPr>
              <w:rPr>
                <w:sz w:val="22"/>
                <w:szCs w:val="22"/>
              </w:rPr>
            </w:pPr>
          </w:p>
        </w:tc>
      </w:tr>
      <w:tr w:rsidR="003C1D5F" w:rsidRPr="003F343B" w:rsidTr="003C1D5F">
        <w:trPr>
          <w:trHeight w:val="1472"/>
        </w:trPr>
        <w:tc>
          <w:tcPr>
            <w:tcW w:w="3116" w:type="dxa"/>
            <w:vMerge w:val="restart"/>
          </w:tcPr>
          <w:p w:rsidR="003C1D5F" w:rsidRPr="003F343B" w:rsidRDefault="003C1D5F" w:rsidP="008B5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  <w:vAlign w:val="center"/>
          </w:tcPr>
          <w:p w:rsidR="003C1D5F" w:rsidRDefault="003C1D5F" w:rsidP="008B5DF8">
            <w:proofErr w:type="spellStart"/>
            <w:r>
              <w:t>MATeMAtyka</w:t>
            </w:r>
            <w:proofErr w:type="spellEnd"/>
            <w:r>
              <w:t xml:space="preserve"> 3. Podręcznik dla szkół ponadgimnazjalnych. Zakres  rozszerzony.</w:t>
            </w:r>
          </w:p>
          <w:p w:rsidR="003C1D5F" w:rsidRDefault="003C1D5F" w:rsidP="008B5DF8"/>
        </w:tc>
        <w:tc>
          <w:tcPr>
            <w:tcW w:w="2795" w:type="dxa"/>
            <w:vAlign w:val="center"/>
          </w:tcPr>
          <w:p w:rsidR="003C1D5F" w:rsidRDefault="003C1D5F" w:rsidP="008B5DF8">
            <w:r>
              <w:t>Wojciech Babiański, Lech Chańko, Joanna Czarnowska, Jolanta Wesołowska</w:t>
            </w:r>
          </w:p>
        </w:tc>
        <w:tc>
          <w:tcPr>
            <w:tcW w:w="2443" w:type="dxa"/>
          </w:tcPr>
          <w:p w:rsidR="003C1D5F" w:rsidRDefault="003C1D5F" w:rsidP="008B5DF8">
            <w:r>
              <w:t>Nowa Era Spółka z o.o.</w:t>
            </w:r>
          </w:p>
        </w:tc>
        <w:tc>
          <w:tcPr>
            <w:tcW w:w="1876" w:type="dxa"/>
          </w:tcPr>
          <w:p w:rsidR="003C1D5F" w:rsidRDefault="003C1D5F" w:rsidP="008B5DF8">
            <w:bookmarkStart w:id="0" w:name="_GoBack"/>
            <w:bookmarkEnd w:id="0"/>
            <w:r>
              <w:t>360/3/2013</w:t>
            </w:r>
          </w:p>
          <w:p w:rsidR="003C1D5F" w:rsidRDefault="003C1D5F" w:rsidP="008B5DF8"/>
        </w:tc>
      </w:tr>
      <w:tr w:rsidR="003C1D5F" w:rsidRPr="003F343B" w:rsidTr="003C1D5F">
        <w:tc>
          <w:tcPr>
            <w:tcW w:w="3116" w:type="dxa"/>
            <w:vMerge/>
          </w:tcPr>
          <w:p w:rsidR="003C1D5F" w:rsidRDefault="003C1D5F" w:rsidP="00CE14D1">
            <w:pPr>
              <w:rPr>
                <w:sz w:val="22"/>
                <w:szCs w:val="22"/>
              </w:rPr>
            </w:pPr>
          </w:p>
        </w:tc>
        <w:tc>
          <w:tcPr>
            <w:tcW w:w="4952" w:type="dxa"/>
            <w:vAlign w:val="center"/>
          </w:tcPr>
          <w:p w:rsidR="003C1D5F" w:rsidRDefault="003C1D5F" w:rsidP="00CE14D1">
            <w:proofErr w:type="spellStart"/>
            <w:r>
              <w:t>MATeMAtyka</w:t>
            </w:r>
            <w:proofErr w:type="spellEnd"/>
            <w:r>
              <w:t xml:space="preserve"> 2. Podręcznik dla szkół ponadgimnazjalnych. Zakres  rozszerzony.</w:t>
            </w:r>
          </w:p>
        </w:tc>
        <w:tc>
          <w:tcPr>
            <w:tcW w:w="2795" w:type="dxa"/>
            <w:vAlign w:val="center"/>
          </w:tcPr>
          <w:p w:rsidR="003C1D5F" w:rsidRDefault="003C1D5F" w:rsidP="00CE14D1">
            <w:r>
              <w:t>Wojciech Babiański, Lech Chańko, Joanna Czarnowska, Grzegorz Janocha</w:t>
            </w:r>
          </w:p>
        </w:tc>
        <w:tc>
          <w:tcPr>
            <w:tcW w:w="2443" w:type="dxa"/>
          </w:tcPr>
          <w:p w:rsidR="003C1D5F" w:rsidRDefault="003C1D5F" w:rsidP="00CE14D1">
            <w:r>
              <w:t>Nowa Era Spółka z o.o.</w:t>
            </w:r>
          </w:p>
        </w:tc>
        <w:tc>
          <w:tcPr>
            <w:tcW w:w="1876" w:type="dxa"/>
          </w:tcPr>
          <w:p w:rsidR="003C1D5F" w:rsidRDefault="003C1D5F" w:rsidP="00CE14D1">
            <w:r>
              <w:t>360/2/2013</w:t>
            </w:r>
          </w:p>
        </w:tc>
      </w:tr>
      <w:tr w:rsidR="003C1D5F" w:rsidRPr="003F343B" w:rsidTr="003C1D5F">
        <w:tc>
          <w:tcPr>
            <w:tcW w:w="3116" w:type="dxa"/>
          </w:tcPr>
          <w:p w:rsidR="003C1D5F" w:rsidRDefault="003C1D5F" w:rsidP="00C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4952" w:type="dxa"/>
          </w:tcPr>
          <w:p w:rsidR="003C1D5F" w:rsidRDefault="003C1D5F" w:rsidP="00CE14D1">
            <w:r>
              <w:t>To jest chemia. Część 1. Chemia ogólna i nieorganiczna. Podręcznik dla liceum i technikum. Zakres rozszerzony</w:t>
            </w:r>
          </w:p>
        </w:tc>
        <w:tc>
          <w:tcPr>
            <w:tcW w:w="2795" w:type="dxa"/>
          </w:tcPr>
          <w:p w:rsidR="003C1D5F" w:rsidRDefault="003C1D5F" w:rsidP="00CE14D1">
            <w:r>
              <w:t>Maria Litwin, Szarota Styka-Wlazło, Joanna Szymońska</w:t>
            </w:r>
          </w:p>
        </w:tc>
        <w:tc>
          <w:tcPr>
            <w:tcW w:w="2443" w:type="dxa"/>
          </w:tcPr>
          <w:p w:rsidR="003C1D5F" w:rsidRDefault="003C1D5F" w:rsidP="00CE14D1">
            <w:r>
              <w:t>Nowa Era Spółka z o.o.</w:t>
            </w:r>
          </w:p>
        </w:tc>
        <w:tc>
          <w:tcPr>
            <w:tcW w:w="1876" w:type="dxa"/>
          </w:tcPr>
          <w:p w:rsidR="003C1D5F" w:rsidRDefault="003C1D5F" w:rsidP="00CE14D1">
            <w:r>
              <w:t>528/1/2012/2015</w:t>
            </w:r>
          </w:p>
        </w:tc>
      </w:tr>
      <w:tr w:rsidR="00CE14D1" w:rsidRPr="003F343B" w:rsidTr="003C1D5F">
        <w:tc>
          <w:tcPr>
            <w:tcW w:w="3116" w:type="dxa"/>
            <w:vAlign w:val="center"/>
          </w:tcPr>
          <w:p w:rsidR="00CE14D1" w:rsidRPr="00843B0F" w:rsidRDefault="00CE14D1" w:rsidP="00CE14D1">
            <w:r w:rsidRPr="00843B0F">
              <w:t>Religia</w:t>
            </w:r>
          </w:p>
        </w:tc>
        <w:tc>
          <w:tcPr>
            <w:tcW w:w="4952" w:type="dxa"/>
            <w:vAlign w:val="center"/>
          </w:tcPr>
          <w:p w:rsidR="00CE14D1" w:rsidRDefault="00CE14D1" w:rsidP="00CE14D1">
            <w:r>
              <w:t>Jestem świadkiem Chrystusa w rodzinie</w:t>
            </w:r>
          </w:p>
        </w:tc>
        <w:tc>
          <w:tcPr>
            <w:tcW w:w="2795" w:type="dxa"/>
            <w:vAlign w:val="center"/>
          </w:tcPr>
          <w:p w:rsidR="00CE14D1" w:rsidRDefault="00CE14D1" w:rsidP="00CE14D1">
            <w:r>
              <w:t>Red. Z. Marek</w:t>
            </w:r>
          </w:p>
        </w:tc>
        <w:tc>
          <w:tcPr>
            <w:tcW w:w="2443" w:type="dxa"/>
          </w:tcPr>
          <w:p w:rsidR="00CE14D1" w:rsidRDefault="00CE14D1" w:rsidP="00CE14D1">
            <w:r>
              <w:t>WAM</w:t>
            </w:r>
          </w:p>
        </w:tc>
        <w:tc>
          <w:tcPr>
            <w:tcW w:w="1876" w:type="dxa"/>
          </w:tcPr>
          <w:p w:rsidR="00CE14D1" w:rsidRDefault="00CE14D1" w:rsidP="00CE14D1">
            <w:r>
              <w:t>3900/2003/2004</w:t>
            </w:r>
          </w:p>
        </w:tc>
      </w:tr>
      <w:tr w:rsidR="00CE14D1" w:rsidRPr="003F343B" w:rsidTr="003C1D5F">
        <w:tc>
          <w:tcPr>
            <w:tcW w:w="3116" w:type="dxa"/>
            <w:vAlign w:val="center"/>
          </w:tcPr>
          <w:p w:rsidR="00CE14D1" w:rsidRPr="00843B0F" w:rsidRDefault="00CE14D1" w:rsidP="00CE14D1">
            <w:r>
              <w:t>Historia i społeczeństwo</w:t>
            </w:r>
          </w:p>
        </w:tc>
        <w:tc>
          <w:tcPr>
            <w:tcW w:w="4952" w:type="dxa"/>
          </w:tcPr>
          <w:p w:rsidR="00CE14D1" w:rsidRDefault="00CE14D1" w:rsidP="00CE14D1">
            <w:r>
              <w:t>Historia i społeczeństwo. Ojczysty Panteon i ojczyste spory.</w:t>
            </w:r>
          </w:p>
        </w:tc>
        <w:tc>
          <w:tcPr>
            <w:tcW w:w="2795" w:type="dxa"/>
          </w:tcPr>
          <w:p w:rsidR="00CE14D1" w:rsidRDefault="00CE14D1" w:rsidP="00CE14D1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CE14D1" w:rsidRDefault="00CE14D1" w:rsidP="00CE14D1">
            <w:r>
              <w:t>Nowa Era Spółka z o.o.</w:t>
            </w:r>
          </w:p>
        </w:tc>
        <w:tc>
          <w:tcPr>
            <w:tcW w:w="1876" w:type="dxa"/>
          </w:tcPr>
          <w:p w:rsidR="00CE14D1" w:rsidRDefault="00CE14D1" w:rsidP="00CE14D1">
            <w:r>
              <w:t>644/1/2013/2015</w:t>
            </w:r>
          </w:p>
        </w:tc>
      </w:tr>
      <w:tr w:rsidR="00CE14D1" w:rsidRPr="003F343B" w:rsidTr="003C1D5F">
        <w:tc>
          <w:tcPr>
            <w:tcW w:w="3116" w:type="dxa"/>
            <w:vMerge w:val="restart"/>
            <w:vAlign w:val="center"/>
          </w:tcPr>
          <w:p w:rsidR="00CE14D1" w:rsidRDefault="00CE14D1" w:rsidP="00CE14D1">
            <w:r>
              <w:t>Procesy fryzjerskie i stylizacja fryzur</w:t>
            </w:r>
          </w:p>
        </w:tc>
        <w:tc>
          <w:tcPr>
            <w:tcW w:w="4952" w:type="dxa"/>
          </w:tcPr>
          <w:p w:rsidR="00CE14D1" w:rsidRDefault="00CE14D1" w:rsidP="00CE14D1">
            <w:r>
              <w:t>Nowoczesne fryzjerstwo, chemia, technologie, techniki</w:t>
            </w:r>
          </w:p>
        </w:tc>
        <w:tc>
          <w:tcPr>
            <w:tcW w:w="2795" w:type="dxa"/>
            <w:vAlign w:val="center"/>
          </w:tcPr>
          <w:p w:rsidR="00CE14D1" w:rsidRDefault="00CE14D1" w:rsidP="00CE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CE14D1" w:rsidRDefault="00CE14D1" w:rsidP="00CE14D1">
            <w:r>
              <w:t>SUZI</w:t>
            </w:r>
          </w:p>
        </w:tc>
        <w:tc>
          <w:tcPr>
            <w:tcW w:w="1876" w:type="dxa"/>
          </w:tcPr>
          <w:p w:rsidR="00CE14D1" w:rsidRDefault="00CE14D1" w:rsidP="00CE14D1">
            <w:r>
              <w:t>50/2010</w:t>
            </w:r>
          </w:p>
        </w:tc>
      </w:tr>
      <w:tr w:rsidR="00CE14D1" w:rsidRPr="003F343B" w:rsidTr="003C1D5F">
        <w:tc>
          <w:tcPr>
            <w:tcW w:w="3116" w:type="dxa"/>
            <w:vMerge/>
            <w:vAlign w:val="center"/>
          </w:tcPr>
          <w:p w:rsidR="00CE14D1" w:rsidRDefault="00CE14D1" w:rsidP="00CE14D1"/>
        </w:tc>
        <w:tc>
          <w:tcPr>
            <w:tcW w:w="4952" w:type="dxa"/>
          </w:tcPr>
          <w:p w:rsidR="00CE14D1" w:rsidRDefault="00CE14D1" w:rsidP="00CE14D1">
            <w:r>
              <w:t>Nowoczesna stylizacja, kolor, forma, styl</w:t>
            </w:r>
          </w:p>
        </w:tc>
        <w:tc>
          <w:tcPr>
            <w:tcW w:w="2795" w:type="dxa"/>
            <w:vAlign w:val="center"/>
          </w:tcPr>
          <w:p w:rsidR="00CE14D1" w:rsidRDefault="00CE14D1" w:rsidP="00CE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CE14D1" w:rsidRDefault="00CE14D1" w:rsidP="00CE14D1">
            <w:r>
              <w:t>SUZI</w:t>
            </w:r>
          </w:p>
        </w:tc>
        <w:tc>
          <w:tcPr>
            <w:tcW w:w="1876" w:type="dxa"/>
          </w:tcPr>
          <w:p w:rsidR="00CE14D1" w:rsidRDefault="00CE14D1" w:rsidP="00CE14D1">
            <w:r>
              <w:t>17/2011</w:t>
            </w:r>
          </w:p>
        </w:tc>
      </w:tr>
      <w:tr w:rsidR="00CE14D1" w:rsidRPr="003F343B" w:rsidTr="003C1D5F">
        <w:tc>
          <w:tcPr>
            <w:tcW w:w="3116" w:type="dxa"/>
            <w:vAlign w:val="center"/>
          </w:tcPr>
          <w:p w:rsidR="00CE14D1" w:rsidRDefault="00CE14D1" w:rsidP="00CE14D1">
            <w:r>
              <w:lastRenderedPageBreak/>
              <w:t>Techniki fryzjerskie</w:t>
            </w:r>
          </w:p>
        </w:tc>
        <w:tc>
          <w:tcPr>
            <w:tcW w:w="4952" w:type="dxa"/>
          </w:tcPr>
          <w:p w:rsidR="00CE14D1" w:rsidRDefault="00CE14D1" w:rsidP="00CE14D1">
            <w:r>
              <w:t>Nowoczesne fryzjerstwo, chemia, technologie, techniki</w:t>
            </w:r>
          </w:p>
        </w:tc>
        <w:tc>
          <w:tcPr>
            <w:tcW w:w="2795" w:type="dxa"/>
            <w:vAlign w:val="center"/>
          </w:tcPr>
          <w:p w:rsidR="00CE14D1" w:rsidRDefault="00CE14D1" w:rsidP="00CE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CE14D1" w:rsidRDefault="00CE14D1" w:rsidP="00CE14D1">
            <w:r>
              <w:t>SUZI</w:t>
            </w:r>
          </w:p>
        </w:tc>
        <w:tc>
          <w:tcPr>
            <w:tcW w:w="1876" w:type="dxa"/>
          </w:tcPr>
          <w:p w:rsidR="00CE14D1" w:rsidRDefault="00CE14D1" w:rsidP="00CE14D1">
            <w:r>
              <w:t>50/2010</w:t>
            </w:r>
          </w:p>
        </w:tc>
      </w:tr>
      <w:tr w:rsidR="00CE14D1" w:rsidRPr="003F343B" w:rsidTr="003C1D5F">
        <w:tc>
          <w:tcPr>
            <w:tcW w:w="3116" w:type="dxa"/>
            <w:vAlign w:val="center"/>
          </w:tcPr>
          <w:p w:rsidR="00CE14D1" w:rsidRDefault="00CE14D1" w:rsidP="00CE14D1">
            <w:r>
              <w:t>Wizualizacja wizerunku</w:t>
            </w:r>
          </w:p>
        </w:tc>
        <w:tc>
          <w:tcPr>
            <w:tcW w:w="4952" w:type="dxa"/>
          </w:tcPr>
          <w:p w:rsidR="00CE14D1" w:rsidRDefault="00CE14D1" w:rsidP="00CE14D1">
            <w:r>
              <w:t>Nowoczesna stylizacja, kolor, forma, styl</w:t>
            </w:r>
          </w:p>
        </w:tc>
        <w:tc>
          <w:tcPr>
            <w:tcW w:w="2795" w:type="dxa"/>
            <w:vAlign w:val="center"/>
          </w:tcPr>
          <w:p w:rsidR="00CE14D1" w:rsidRDefault="00CE14D1" w:rsidP="00CE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CE14D1" w:rsidRDefault="00CE14D1" w:rsidP="00CE14D1">
            <w:r>
              <w:t>SUZI</w:t>
            </w:r>
          </w:p>
        </w:tc>
        <w:tc>
          <w:tcPr>
            <w:tcW w:w="1876" w:type="dxa"/>
          </w:tcPr>
          <w:p w:rsidR="00CE14D1" w:rsidRDefault="00CE14D1" w:rsidP="00CE14D1">
            <w:r>
              <w:t>17/2011</w:t>
            </w:r>
          </w:p>
        </w:tc>
      </w:tr>
      <w:tr w:rsidR="00CE14D1" w:rsidRPr="003F343B" w:rsidTr="003C1D5F">
        <w:tc>
          <w:tcPr>
            <w:tcW w:w="3116" w:type="dxa"/>
            <w:vAlign w:val="center"/>
          </w:tcPr>
          <w:p w:rsidR="00CE14D1" w:rsidRDefault="00CE14D1" w:rsidP="00CE14D1">
            <w:r>
              <w:t>Wizualizacja we fryzjerstwie</w:t>
            </w:r>
          </w:p>
        </w:tc>
        <w:tc>
          <w:tcPr>
            <w:tcW w:w="4952" w:type="dxa"/>
          </w:tcPr>
          <w:p w:rsidR="00CE14D1" w:rsidRDefault="00CE14D1" w:rsidP="00CE14D1">
            <w:r>
              <w:t>Nowoczesna stylizacja, kolor, forma, styl</w:t>
            </w:r>
          </w:p>
        </w:tc>
        <w:tc>
          <w:tcPr>
            <w:tcW w:w="2795" w:type="dxa"/>
            <w:vAlign w:val="center"/>
          </w:tcPr>
          <w:p w:rsidR="00CE14D1" w:rsidRDefault="00CE14D1" w:rsidP="00CE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CE14D1" w:rsidRDefault="00CE14D1" w:rsidP="00CE14D1">
            <w:r>
              <w:t>SUZI</w:t>
            </w:r>
          </w:p>
        </w:tc>
        <w:tc>
          <w:tcPr>
            <w:tcW w:w="1876" w:type="dxa"/>
          </w:tcPr>
          <w:p w:rsidR="00CE14D1" w:rsidRDefault="00CE14D1" w:rsidP="00CE14D1">
            <w:r>
              <w:t>17/2011</w:t>
            </w:r>
          </w:p>
        </w:tc>
      </w:tr>
    </w:tbl>
    <w:p w:rsidR="007A03B6" w:rsidRDefault="007A03B6"/>
    <w:sectPr w:rsidR="007A03B6" w:rsidSect="002E4456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7"/>
    <w:rsid w:val="00185604"/>
    <w:rsid w:val="002E4456"/>
    <w:rsid w:val="003C1D5F"/>
    <w:rsid w:val="0040363E"/>
    <w:rsid w:val="004E784D"/>
    <w:rsid w:val="00513449"/>
    <w:rsid w:val="005A5C55"/>
    <w:rsid w:val="00750250"/>
    <w:rsid w:val="007A03B6"/>
    <w:rsid w:val="0088121C"/>
    <w:rsid w:val="00B564DE"/>
    <w:rsid w:val="00BA0AC7"/>
    <w:rsid w:val="00CE14D1"/>
    <w:rsid w:val="00D85294"/>
    <w:rsid w:val="00FC2161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16F3-BC15-4AB8-BDE7-448D2D62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A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dcterms:created xsi:type="dcterms:W3CDTF">2015-07-01T13:13:00Z</dcterms:created>
  <dcterms:modified xsi:type="dcterms:W3CDTF">2016-06-17T09:46:00Z</dcterms:modified>
</cp:coreProperties>
</file>