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C5" w:rsidRPr="00653FC5" w:rsidRDefault="00653FC5" w:rsidP="0065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C5">
        <w:rPr>
          <w:rFonts w:ascii="Times New Roman" w:eastAsia="Times New Roman" w:hAnsi="Times New Roman" w:cs="Times New Roman"/>
          <w:sz w:val="24"/>
          <w:szCs w:val="24"/>
          <w:lang w:eastAsia="pl-PL"/>
        </w:rPr>
        <w:t>LO klasa druga</w:t>
      </w:r>
    </w:p>
    <w:p w:rsidR="00653FC5" w:rsidRPr="00653FC5" w:rsidRDefault="00653FC5" w:rsidP="0065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C5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sportowa  rozszerzenia: biologia, geografia, j. obcy</w:t>
      </w:r>
    </w:p>
    <w:p w:rsidR="00653FC5" w:rsidRPr="00653FC5" w:rsidRDefault="00653FC5" w:rsidP="0065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FC5" w:rsidRPr="00653FC5" w:rsidRDefault="00653FC5" w:rsidP="0065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FC5" w:rsidRPr="00653FC5" w:rsidRDefault="00653FC5" w:rsidP="0065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1741"/>
        <w:tblW w:w="15182" w:type="dxa"/>
        <w:tblLook w:val="04A0" w:firstRow="1" w:lastRow="0" w:firstColumn="1" w:lastColumn="0" w:noHBand="0" w:noVBand="1"/>
      </w:tblPr>
      <w:tblGrid>
        <w:gridCol w:w="3119"/>
        <w:gridCol w:w="4961"/>
        <w:gridCol w:w="2799"/>
        <w:gridCol w:w="2446"/>
        <w:gridCol w:w="1857"/>
      </w:tblGrid>
      <w:tr w:rsidR="00653FC5" w:rsidRPr="00653FC5" w:rsidTr="009978D0">
        <w:tc>
          <w:tcPr>
            <w:tcW w:w="3119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Przedmiot</w:t>
            </w:r>
          </w:p>
        </w:tc>
        <w:tc>
          <w:tcPr>
            <w:tcW w:w="4961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Tytuł podręcznika</w:t>
            </w:r>
          </w:p>
        </w:tc>
        <w:tc>
          <w:tcPr>
            <w:tcW w:w="2799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Autor/Autorzy</w:t>
            </w:r>
          </w:p>
        </w:tc>
        <w:tc>
          <w:tcPr>
            <w:tcW w:w="2446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Wydawnictwo</w:t>
            </w:r>
          </w:p>
        </w:tc>
        <w:tc>
          <w:tcPr>
            <w:tcW w:w="1857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Nr dopuszczenia</w:t>
            </w:r>
          </w:p>
        </w:tc>
      </w:tr>
      <w:tr w:rsidR="00653FC5" w:rsidRPr="00653FC5" w:rsidTr="009978D0">
        <w:tc>
          <w:tcPr>
            <w:tcW w:w="3119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J. polski</w:t>
            </w:r>
          </w:p>
        </w:tc>
        <w:tc>
          <w:tcPr>
            <w:tcW w:w="4961" w:type="dxa"/>
          </w:tcPr>
          <w:p w:rsidR="00653FC5" w:rsidRPr="00653FC5" w:rsidRDefault="00653FC5" w:rsidP="00653FC5">
            <w:pPr>
              <w:keepNext/>
              <w:outlineLvl w:val="1"/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Ponad słowami. Podręcznik do języka polskiego dla liceum i technikum. Zakres podstawowy i rozszerzony. Klasa 2. Część 1</w:t>
            </w:r>
          </w:p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Ponad słowami. Podręcznik do języka polskiego dla liceum i technikum. Zakres podstawowy i rozszerzony. Klasa 2. Część 2.</w:t>
            </w:r>
          </w:p>
        </w:tc>
        <w:tc>
          <w:tcPr>
            <w:tcW w:w="2799" w:type="dxa"/>
          </w:tcPr>
          <w:p w:rsidR="00653FC5" w:rsidRPr="00653FC5" w:rsidRDefault="00653FC5" w:rsidP="00653FC5">
            <w:pPr>
              <w:keepNext/>
              <w:outlineLvl w:val="1"/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Małgorzata Chmiel, Anna Równy</w:t>
            </w:r>
          </w:p>
          <w:p w:rsidR="00653FC5" w:rsidRPr="00653FC5" w:rsidRDefault="00653FC5" w:rsidP="00653FC5">
            <w:pPr>
              <w:keepNext/>
              <w:outlineLvl w:val="1"/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Małgorzata Chmiel, Anna Równy, Ewa Mirkowska-</w:t>
            </w:r>
            <w:proofErr w:type="spellStart"/>
            <w:r w:rsidRPr="00653FC5">
              <w:rPr>
                <w:sz w:val="24"/>
                <w:szCs w:val="24"/>
              </w:rPr>
              <w:t>Treugutt</w:t>
            </w:r>
            <w:proofErr w:type="spellEnd"/>
          </w:p>
        </w:tc>
        <w:tc>
          <w:tcPr>
            <w:tcW w:w="2446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Nowa Era</w:t>
            </w:r>
          </w:p>
        </w:tc>
        <w:tc>
          <w:tcPr>
            <w:tcW w:w="1857" w:type="dxa"/>
          </w:tcPr>
          <w:p w:rsidR="00653FC5" w:rsidRPr="00653FC5" w:rsidRDefault="00653FC5" w:rsidP="00653FC5">
            <w:pPr>
              <w:keepNext/>
              <w:outlineLvl w:val="1"/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425/3/2013</w:t>
            </w:r>
          </w:p>
          <w:p w:rsidR="00653FC5" w:rsidRPr="00653FC5" w:rsidRDefault="00653FC5" w:rsidP="00653FC5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425/4/2013/2015</w:t>
            </w:r>
          </w:p>
          <w:p w:rsidR="00653FC5" w:rsidRPr="00653FC5" w:rsidRDefault="00653FC5" w:rsidP="00653FC5">
            <w:pPr>
              <w:rPr>
                <w:sz w:val="24"/>
                <w:szCs w:val="24"/>
              </w:rPr>
            </w:pPr>
          </w:p>
        </w:tc>
      </w:tr>
      <w:tr w:rsidR="00653FC5" w:rsidRPr="00653FC5" w:rsidTr="009978D0">
        <w:tc>
          <w:tcPr>
            <w:tcW w:w="3119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Język angielski</w:t>
            </w:r>
          </w:p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Język niemiecki</w:t>
            </w:r>
          </w:p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Język rosyjski</w:t>
            </w:r>
          </w:p>
        </w:tc>
        <w:tc>
          <w:tcPr>
            <w:tcW w:w="12063" w:type="dxa"/>
            <w:gridSpan w:val="4"/>
          </w:tcPr>
          <w:p w:rsidR="00653FC5" w:rsidRPr="00653FC5" w:rsidRDefault="00653FC5" w:rsidP="00653FC5">
            <w:pPr>
              <w:keepNext/>
              <w:outlineLvl w:val="1"/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 xml:space="preserve"> Podręczniki dla grup językowych po diagnozie umiejętności zostaną podane we wrześniu </w:t>
            </w:r>
          </w:p>
        </w:tc>
      </w:tr>
      <w:tr w:rsidR="00653FC5" w:rsidRPr="00653FC5" w:rsidTr="009978D0">
        <w:tc>
          <w:tcPr>
            <w:tcW w:w="3119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Matematyka</w:t>
            </w:r>
          </w:p>
        </w:tc>
        <w:tc>
          <w:tcPr>
            <w:tcW w:w="4961" w:type="dxa"/>
            <w:vAlign w:val="center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proofErr w:type="spellStart"/>
            <w:r w:rsidRPr="00653FC5">
              <w:rPr>
                <w:sz w:val="24"/>
                <w:szCs w:val="24"/>
              </w:rPr>
              <w:t>MATeMAtyka</w:t>
            </w:r>
            <w:proofErr w:type="spellEnd"/>
            <w:r w:rsidRPr="00653FC5">
              <w:rPr>
                <w:sz w:val="24"/>
                <w:szCs w:val="24"/>
              </w:rPr>
              <w:t xml:space="preserve"> 2. Podręcznik dla szkół ponadgimnazjalnych. Zakres podstawowy</w:t>
            </w:r>
          </w:p>
        </w:tc>
        <w:tc>
          <w:tcPr>
            <w:tcW w:w="2799" w:type="dxa"/>
            <w:vAlign w:val="center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 xml:space="preserve">Wojciech Babiański, Lech Chańko, Dorota </w:t>
            </w:r>
            <w:proofErr w:type="spellStart"/>
            <w:r w:rsidRPr="00653FC5">
              <w:rPr>
                <w:sz w:val="24"/>
                <w:szCs w:val="24"/>
              </w:rPr>
              <w:t>Ponczek</w:t>
            </w:r>
            <w:proofErr w:type="spellEnd"/>
          </w:p>
        </w:tc>
        <w:tc>
          <w:tcPr>
            <w:tcW w:w="2446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378/2/2013</w:t>
            </w:r>
          </w:p>
        </w:tc>
      </w:tr>
      <w:tr w:rsidR="00653FC5" w:rsidRPr="00653FC5" w:rsidTr="009978D0">
        <w:tc>
          <w:tcPr>
            <w:tcW w:w="3119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Biologia</w:t>
            </w:r>
          </w:p>
        </w:tc>
        <w:tc>
          <w:tcPr>
            <w:tcW w:w="4961" w:type="dxa"/>
            <w:vAlign w:val="center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Biologia na czasie 1. Podręcznik dla liceum i technikum. Zakres rozszerzony</w:t>
            </w:r>
          </w:p>
        </w:tc>
        <w:tc>
          <w:tcPr>
            <w:tcW w:w="2799" w:type="dxa"/>
            <w:vAlign w:val="center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 xml:space="preserve">Marek Guzik, Ewa Jastrzębska, Ryszard Kozik, Renata Matuszewska, Ewa </w:t>
            </w:r>
            <w:proofErr w:type="spellStart"/>
            <w:r w:rsidRPr="00653FC5">
              <w:rPr>
                <w:sz w:val="24"/>
                <w:szCs w:val="24"/>
              </w:rPr>
              <w:t>Pyłka</w:t>
            </w:r>
            <w:proofErr w:type="spellEnd"/>
            <w:r w:rsidRPr="00653FC5">
              <w:rPr>
                <w:sz w:val="24"/>
                <w:szCs w:val="24"/>
              </w:rPr>
              <w:t>-Gutowska, Władysław Zamachowski</w:t>
            </w:r>
          </w:p>
        </w:tc>
        <w:tc>
          <w:tcPr>
            <w:tcW w:w="2446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564/1/2012/2015</w:t>
            </w:r>
          </w:p>
        </w:tc>
      </w:tr>
      <w:tr w:rsidR="00653FC5" w:rsidRPr="00653FC5" w:rsidTr="009978D0">
        <w:tc>
          <w:tcPr>
            <w:tcW w:w="3119" w:type="dxa"/>
            <w:vMerge w:val="restart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Geografia</w:t>
            </w:r>
          </w:p>
        </w:tc>
        <w:tc>
          <w:tcPr>
            <w:tcW w:w="4961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Oblicza geografii. Część 1. Podręcznik dla liceum ogólnokształcącego i technikum. Zakres rozszerzony.</w:t>
            </w:r>
          </w:p>
        </w:tc>
        <w:tc>
          <w:tcPr>
            <w:tcW w:w="2799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 xml:space="preserve">Roman Malarz </w:t>
            </w:r>
          </w:p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Marek Więckowski</w:t>
            </w:r>
          </w:p>
        </w:tc>
        <w:tc>
          <w:tcPr>
            <w:tcW w:w="2446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501/1/2012/2015</w:t>
            </w:r>
          </w:p>
        </w:tc>
      </w:tr>
      <w:tr w:rsidR="00653FC5" w:rsidRPr="00653FC5" w:rsidTr="009978D0">
        <w:tc>
          <w:tcPr>
            <w:tcW w:w="3119" w:type="dxa"/>
            <w:vMerge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Oblicza geografii. Część 2. Podręcznik dla liceum ogólnokształcącego i technikum. Zakres rozszerzony.</w:t>
            </w:r>
          </w:p>
        </w:tc>
        <w:tc>
          <w:tcPr>
            <w:tcW w:w="2799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Tomasz Rachwał</w:t>
            </w:r>
          </w:p>
        </w:tc>
        <w:tc>
          <w:tcPr>
            <w:tcW w:w="2446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501/2/2013/2016</w:t>
            </w:r>
          </w:p>
        </w:tc>
      </w:tr>
      <w:tr w:rsidR="00653FC5" w:rsidRPr="00653FC5" w:rsidTr="009978D0">
        <w:tc>
          <w:tcPr>
            <w:tcW w:w="3119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Historia i społeczeństwo</w:t>
            </w:r>
          </w:p>
        </w:tc>
        <w:tc>
          <w:tcPr>
            <w:tcW w:w="4961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Historia i społeczeństwo. Ojczysty Panteon i ojczyste spory.</w:t>
            </w:r>
          </w:p>
        </w:tc>
        <w:tc>
          <w:tcPr>
            <w:tcW w:w="2799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 xml:space="preserve">Marcin Markowicz, Olga </w:t>
            </w:r>
            <w:proofErr w:type="spellStart"/>
            <w:r w:rsidRPr="00653FC5">
              <w:rPr>
                <w:sz w:val="24"/>
                <w:szCs w:val="24"/>
              </w:rPr>
              <w:t>Pytlińska</w:t>
            </w:r>
            <w:proofErr w:type="spellEnd"/>
            <w:r w:rsidRPr="00653FC5">
              <w:rPr>
                <w:sz w:val="24"/>
                <w:szCs w:val="24"/>
              </w:rPr>
              <w:t xml:space="preserve">, Agata </w:t>
            </w:r>
            <w:proofErr w:type="spellStart"/>
            <w:r w:rsidRPr="00653FC5">
              <w:rPr>
                <w:sz w:val="24"/>
                <w:szCs w:val="24"/>
              </w:rPr>
              <w:t>Wyroda</w:t>
            </w:r>
            <w:proofErr w:type="spellEnd"/>
          </w:p>
        </w:tc>
        <w:tc>
          <w:tcPr>
            <w:tcW w:w="2446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644/1/2013/2015</w:t>
            </w:r>
          </w:p>
        </w:tc>
      </w:tr>
      <w:tr w:rsidR="00653FC5" w:rsidRPr="00653FC5" w:rsidTr="009978D0">
        <w:tc>
          <w:tcPr>
            <w:tcW w:w="3119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</w:p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Religia</w:t>
            </w:r>
          </w:p>
        </w:tc>
        <w:tc>
          <w:tcPr>
            <w:tcW w:w="4961" w:type="dxa"/>
            <w:vAlign w:val="center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Drogi świadków Chrystusa w świecie</w:t>
            </w:r>
          </w:p>
        </w:tc>
        <w:tc>
          <w:tcPr>
            <w:tcW w:w="2799" w:type="dxa"/>
            <w:vAlign w:val="center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Red. Z. Marek</w:t>
            </w:r>
          </w:p>
        </w:tc>
        <w:tc>
          <w:tcPr>
            <w:tcW w:w="2446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673/2013</w:t>
            </w:r>
          </w:p>
        </w:tc>
        <w:tc>
          <w:tcPr>
            <w:tcW w:w="1857" w:type="dxa"/>
          </w:tcPr>
          <w:p w:rsidR="00653FC5" w:rsidRPr="00653FC5" w:rsidRDefault="00653FC5" w:rsidP="00653FC5">
            <w:pPr>
              <w:rPr>
                <w:sz w:val="24"/>
                <w:szCs w:val="24"/>
              </w:rPr>
            </w:pPr>
            <w:r w:rsidRPr="00653FC5">
              <w:rPr>
                <w:sz w:val="24"/>
                <w:szCs w:val="24"/>
              </w:rPr>
              <w:t>WAM</w:t>
            </w:r>
          </w:p>
        </w:tc>
      </w:tr>
    </w:tbl>
    <w:p w:rsidR="001E30A7" w:rsidRDefault="001E30A7">
      <w:bookmarkStart w:id="0" w:name="_GoBack"/>
      <w:bookmarkEnd w:id="0"/>
    </w:p>
    <w:sectPr w:rsidR="001E30A7" w:rsidSect="00653F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C5"/>
    <w:rsid w:val="001E30A7"/>
    <w:rsid w:val="0065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32A47-4130-4BC3-9736-8388B8C3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3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1</cp:revision>
  <dcterms:created xsi:type="dcterms:W3CDTF">2016-08-02T06:02:00Z</dcterms:created>
  <dcterms:modified xsi:type="dcterms:W3CDTF">2016-08-02T06:03:00Z</dcterms:modified>
</cp:coreProperties>
</file>