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1562D0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B07B70" w:rsidRDefault="00B07B70" w:rsidP="00561EF6"/>
    <w:p w:rsidR="00561EF6" w:rsidRDefault="00561EF6" w:rsidP="00561EF6">
      <w:r>
        <w:t>Klasa druga</w:t>
      </w:r>
      <w:r>
        <w:tab/>
      </w:r>
      <w:r>
        <w:tab/>
      </w:r>
      <w:r w:rsidR="004203B7">
        <w:t>Profil/kierunek:</w:t>
      </w:r>
      <w:r w:rsidR="001562D0">
        <w:t xml:space="preserve"> sprzedawca</w:t>
      </w:r>
    </w:p>
    <w:p w:rsidR="00B07B70" w:rsidRDefault="00B07B7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07B70" w:rsidRPr="003F343B" w:rsidTr="002B03F7">
        <w:trPr>
          <w:trHeight w:val="828"/>
        </w:trPr>
        <w:tc>
          <w:tcPr>
            <w:tcW w:w="3116" w:type="dxa"/>
          </w:tcPr>
          <w:p w:rsidR="00B07B70" w:rsidRPr="003F343B" w:rsidRDefault="00B07B70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07B70" w:rsidRDefault="00B07B70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B07B70" w:rsidRDefault="00B07B70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B07B70" w:rsidRDefault="00B07B70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B07B70" w:rsidRDefault="00B07B70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proofErr w:type="spellStart"/>
            <w:r>
              <w:t>Św.Stanisława</w:t>
            </w:r>
            <w:proofErr w:type="spellEnd"/>
            <w:r>
              <w:t xml:space="preserve">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  <w:tr w:rsidR="00E01A14" w:rsidRPr="003F343B" w:rsidTr="00A64F9F">
        <w:tc>
          <w:tcPr>
            <w:tcW w:w="3116" w:type="dxa"/>
          </w:tcPr>
          <w:p w:rsidR="00E01A14" w:rsidRDefault="00E01A14" w:rsidP="00E01A14">
            <w:pPr>
              <w:rPr>
                <w:sz w:val="22"/>
                <w:szCs w:val="22"/>
              </w:rPr>
            </w:pPr>
          </w:p>
          <w:p w:rsidR="00E01A14" w:rsidRDefault="00E01A14" w:rsidP="00E01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Przedsiębiorca w handlu</w:t>
            </w:r>
          </w:p>
        </w:tc>
        <w:tc>
          <w:tcPr>
            <w:tcW w:w="4952" w:type="dxa"/>
          </w:tcPr>
          <w:p w:rsidR="00E01A14" w:rsidRDefault="00E01A14" w:rsidP="00E01A14">
            <w:r>
              <w:t>Przedsiębiorca w handlu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</w:rPr>
              <w:t>Wajgner</w:t>
            </w:r>
            <w:proofErr w:type="spellEnd"/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Agnieszka Urzędowska-</w:t>
            </w:r>
            <w:proofErr w:type="spellStart"/>
            <w:r>
              <w:rPr>
                <w:rFonts w:ascii="Calibri" w:hAnsi="Calibri"/>
                <w:color w:val="000000"/>
              </w:rPr>
              <w:t>Wardencka</w:t>
            </w:r>
            <w:proofErr w:type="spellEnd"/>
          </w:p>
        </w:tc>
        <w:tc>
          <w:tcPr>
            <w:tcW w:w="2443" w:type="dxa"/>
          </w:tcPr>
          <w:p w:rsidR="00E01A14" w:rsidRDefault="00E01A14" w:rsidP="00E01A14">
            <w:r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12/2014</w:t>
            </w:r>
          </w:p>
        </w:tc>
      </w:tr>
      <w:tr w:rsidR="00E01A14" w:rsidRPr="003F343B" w:rsidTr="00F051AC">
        <w:tc>
          <w:tcPr>
            <w:tcW w:w="3116" w:type="dxa"/>
          </w:tcPr>
          <w:p w:rsidR="00E01A14" w:rsidRDefault="00E01A14" w:rsidP="00E01A14">
            <w:pPr>
              <w:rPr>
                <w:sz w:val="22"/>
                <w:szCs w:val="22"/>
              </w:rPr>
            </w:pPr>
          </w:p>
          <w:p w:rsidR="00E01A14" w:rsidRDefault="00E01A14" w:rsidP="00E01A14">
            <w:pPr>
              <w:rPr>
                <w:sz w:val="22"/>
                <w:szCs w:val="22"/>
              </w:rPr>
            </w:pPr>
            <w:r>
              <w:t>Towar jako przedmiot handlu</w:t>
            </w:r>
          </w:p>
        </w:tc>
        <w:tc>
          <w:tcPr>
            <w:tcW w:w="4952" w:type="dxa"/>
          </w:tcPr>
          <w:p w:rsidR="00E01A14" w:rsidRDefault="00E01A14" w:rsidP="00E01A14">
            <w:r>
              <w:t>Organizowanie sprzedaży. Część 1. Towar jako przedmiot handlu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 Andrzejczak</w:t>
            </w:r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E01A14" w:rsidRPr="00912755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>
              <w:rPr>
                <w:rFonts w:ascii="Calibri" w:hAnsi="Calibri"/>
                <w:color w:val="000000"/>
              </w:rPr>
              <w:t>Wajgner</w:t>
            </w:r>
            <w:proofErr w:type="spellEnd"/>
          </w:p>
        </w:tc>
        <w:tc>
          <w:tcPr>
            <w:tcW w:w="2443" w:type="dxa"/>
          </w:tcPr>
          <w:p w:rsidR="00E01A14" w:rsidRDefault="00E01A14" w:rsidP="00E01A14">
            <w:r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5/2014</w:t>
            </w:r>
          </w:p>
        </w:tc>
      </w:tr>
      <w:tr w:rsidR="00E01A14" w:rsidRPr="003F343B" w:rsidTr="00F051AC">
        <w:tc>
          <w:tcPr>
            <w:tcW w:w="3116" w:type="dxa"/>
          </w:tcPr>
          <w:p w:rsidR="00E01A14" w:rsidRDefault="00E01A14" w:rsidP="00E01A14">
            <w:pPr>
              <w:rPr>
                <w:sz w:val="22"/>
                <w:szCs w:val="22"/>
              </w:rPr>
            </w:pPr>
            <w:r>
              <w:t>Organizacja i techniki sprzedaży</w:t>
            </w:r>
          </w:p>
        </w:tc>
        <w:tc>
          <w:tcPr>
            <w:tcW w:w="4952" w:type="dxa"/>
          </w:tcPr>
          <w:p w:rsidR="00E01A14" w:rsidRDefault="00E01A14" w:rsidP="00E01A14">
            <w:r>
              <w:t>Organizacja sprzedaży. Część 2 Organizacja i techniki sprzedaży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 Andrzejczak</w:t>
            </w:r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>
              <w:rPr>
                <w:rFonts w:ascii="Calibri" w:hAnsi="Calibri"/>
                <w:color w:val="000000"/>
              </w:rPr>
              <w:t>Wajgner</w:t>
            </w:r>
            <w:proofErr w:type="spellEnd"/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B. </w:t>
            </w:r>
            <w:proofErr w:type="spellStart"/>
            <w:r>
              <w:rPr>
                <w:rFonts w:ascii="Calibri" w:hAnsi="Calibri"/>
                <w:color w:val="000000"/>
              </w:rPr>
              <w:t>Rzeżnik</w:t>
            </w:r>
            <w:proofErr w:type="spellEnd"/>
          </w:p>
        </w:tc>
        <w:tc>
          <w:tcPr>
            <w:tcW w:w="2443" w:type="dxa"/>
          </w:tcPr>
          <w:p w:rsidR="00E01A14" w:rsidRDefault="00E01A14" w:rsidP="00E01A14">
            <w:r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6/2014</w:t>
            </w:r>
          </w:p>
        </w:tc>
      </w:tr>
      <w:tr w:rsidR="00E01A14" w:rsidRPr="003F343B" w:rsidTr="00F051AC">
        <w:tc>
          <w:tcPr>
            <w:tcW w:w="3116" w:type="dxa"/>
          </w:tcPr>
          <w:p w:rsidR="00E01A14" w:rsidRDefault="00E01A14" w:rsidP="00E01A14">
            <w:pPr>
              <w:rPr>
                <w:sz w:val="22"/>
                <w:szCs w:val="22"/>
              </w:rPr>
            </w:pPr>
            <w:r>
              <w:t>Obsługa klient</w:t>
            </w:r>
            <w:r>
              <w:t>ów</w:t>
            </w:r>
          </w:p>
        </w:tc>
        <w:tc>
          <w:tcPr>
            <w:tcW w:w="4952" w:type="dxa"/>
          </w:tcPr>
          <w:p w:rsidR="00E01A14" w:rsidRDefault="00E01A14" w:rsidP="00E01A14">
            <w:r>
              <w:t>Sprzedaż towarów. Część 1. Obsługa klienta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 Andrzejczak</w:t>
            </w:r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>
              <w:rPr>
                <w:rFonts w:ascii="Calibri" w:hAnsi="Calibri"/>
                <w:color w:val="000000"/>
              </w:rPr>
              <w:t>Wajgner</w:t>
            </w:r>
            <w:proofErr w:type="spellEnd"/>
          </w:p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B. </w:t>
            </w:r>
            <w:proofErr w:type="spellStart"/>
            <w:r>
              <w:rPr>
                <w:rFonts w:ascii="Calibri" w:hAnsi="Calibri"/>
                <w:color w:val="000000"/>
              </w:rPr>
              <w:t>Rzeżnik</w:t>
            </w:r>
            <w:proofErr w:type="spellEnd"/>
          </w:p>
        </w:tc>
        <w:tc>
          <w:tcPr>
            <w:tcW w:w="2443" w:type="dxa"/>
          </w:tcPr>
          <w:p w:rsidR="00E01A14" w:rsidRDefault="00E01A14" w:rsidP="00E01A14">
            <w:r>
              <w:lastRenderedPageBreak/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7/2014</w:t>
            </w:r>
          </w:p>
        </w:tc>
      </w:tr>
      <w:tr w:rsidR="00E01A14" w:rsidRPr="003F343B" w:rsidTr="00F051AC">
        <w:tc>
          <w:tcPr>
            <w:tcW w:w="3116" w:type="dxa"/>
            <w:vMerge w:val="restart"/>
          </w:tcPr>
          <w:p w:rsidR="00E01A14" w:rsidRDefault="00E01A14" w:rsidP="00E01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Sprzedaż towarów</w:t>
            </w:r>
          </w:p>
        </w:tc>
        <w:tc>
          <w:tcPr>
            <w:tcW w:w="4952" w:type="dxa"/>
          </w:tcPr>
          <w:p w:rsidR="00E01A14" w:rsidRDefault="00E01A14" w:rsidP="00E01A14">
            <w:r>
              <w:t>Sprzedaż towarów. Część 2. Zajęcia w pracowni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 Józwiak, M. Knap</w:t>
            </w:r>
          </w:p>
        </w:tc>
        <w:tc>
          <w:tcPr>
            <w:tcW w:w="2443" w:type="dxa"/>
          </w:tcPr>
          <w:p w:rsidR="00E01A14" w:rsidRDefault="00E01A14" w:rsidP="00E01A14">
            <w:r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8/2014</w:t>
            </w:r>
          </w:p>
        </w:tc>
      </w:tr>
      <w:tr w:rsidR="00E01A14" w:rsidRPr="003F343B" w:rsidTr="00F051AC">
        <w:tc>
          <w:tcPr>
            <w:tcW w:w="3116" w:type="dxa"/>
            <w:vMerge/>
          </w:tcPr>
          <w:p w:rsidR="00E01A14" w:rsidRDefault="00E01A14" w:rsidP="00E01A14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E01A14" w:rsidRDefault="00E01A14" w:rsidP="00E01A14">
            <w:r>
              <w:t>Sprzedaż towarów. Część 3. Zajęcia w pracowni.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 Józwiak, M. Knap</w:t>
            </w:r>
          </w:p>
        </w:tc>
        <w:tc>
          <w:tcPr>
            <w:tcW w:w="2443" w:type="dxa"/>
          </w:tcPr>
          <w:p w:rsidR="00E01A14" w:rsidRDefault="00E01A14" w:rsidP="00E01A14">
            <w:r>
              <w:t>WSiP</w:t>
            </w:r>
          </w:p>
        </w:tc>
        <w:tc>
          <w:tcPr>
            <w:tcW w:w="1876" w:type="dxa"/>
          </w:tcPr>
          <w:p w:rsidR="00E01A14" w:rsidRDefault="00E01A14" w:rsidP="00E01A14">
            <w:r>
              <w:t>9/2014</w:t>
            </w:r>
          </w:p>
        </w:tc>
      </w:tr>
      <w:tr w:rsidR="00E01A14" w:rsidRPr="003F343B" w:rsidTr="00F051AC">
        <w:tc>
          <w:tcPr>
            <w:tcW w:w="3116" w:type="dxa"/>
          </w:tcPr>
          <w:p w:rsidR="00E01A14" w:rsidRDefault="00E01A14" w:rsidP="00E01A14">
            <w:pPr>
              <w:rPr>
                <w:sz w:val="22"/>
                <w:szCs w:val="22"/>
              </w:rPr>
            </w:pPr>
            <w:r>
              <w:t>Język angielski w działalności handlowej</w:t>
            </w:r>
            <w:bookmarkStart w:id="0" w:name="_GoBack"/>
            <w:bookmarkEnd w:id="0"/>
          </w:p>
        </w:tc>
        <w:tc>
          <w:tcPr>
            <w:tcW w:w="4952" w:type="dxa"/>
          </w:tcPr>
          <w:p w:rsidR="00E01A14" w:rsidRDefault="00E01A14" w:rsidP="00E01A14">
            <w:r>
              <w:t>Język angielski zawodowy. Prowadzenie sprzedaży w praktyce. Kwalifikacja A18. Prowadzenie sprzedaży. Tom 5.</w:t>
            </w:r>
          </w:p>
        </w:tc>
        <w:tc>
          <w:tcPr>
            <w:tcW w:w="2795" w:type="dxa"/>
            <w:vAlign w:val="center"/>
          </w:tcPr>
          <w:p w:rsidR="00E01A14" w:rsidRDefault="00E01A14" w:rsidP="00E01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Magdalena </w:t>
            </w:r>
            <w:proofErr w:type="spellStart"/>
            <w:r>
              <w:rPr>
                <w:rFonts w:ascii="Calibri" w:hAnsi="Calibri"/>
                <w:color w:val="000000"/>
              </w:rPr>
              <w:t>Prekiel</w:t>
            </w:r>
            <w:proofErr w:type="spellEnd"/>
          </w:p>
        </w:tc>
        <w:tc>
          <w:tcPr>
            <w:tcW w:w="2443" w:type="dxa"/>
          </w:tcPr>
          <w:p w:rsidR="00E01A14" w:rsidRPr="004C0D89" w:rsidRDefault="00E01A14" w:rsidP="00E01A14">
            <w:r>
              <w:t>eMPi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6" w:type="dxa"/>
          </w:tcPr>
          <w:p w:rsidR="00E01A14" w:rsidRDefault="00E01A14" w:rsidP="00E01A14">
            <w:r>
              <w:t>73/2013</w:t>
            </w:r>
          </w:p>
        </w:tc>
      </w:tr>
    </w:tbl>
    <w:p w:rsidR="007A03B6" w:rsidRDefault="007A03B6"/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1562D0"/>
    <w:rsid w:val="002F752B"/>
    <w:rsid w:val="004203B7"/>
    <w:rsid w:val="00513449"/>
    <w:rsid w:val="00561EF6"/>
    <w:rsid w:val="007A03B6"/>
    <w:rsid w:val="007C0A13"/>
    <w:rsid w:val="008A5B1A"/>
    <w:rsid w:val="009C43A4"/>
    <w:rsid w:val="00A22B1D"/>
    <w:rsid w:val="00B07B70"/>
    <w:rsid w:val="00E01A14"/>
    <w:rsid w:val="00E50AD9"/>
    <w:rsid w:val="00F173B7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dcterms:created xsi:type="dcterms:W3CDTF">2015-07-02T15:03:00Z</dcterms:created>
  <dcterms:modified xsi:type="dcterms:W3CDTF">2016-07-07T09:53:00Z</dcterms:modified>
</cp:coreProperties>
</file>